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2AC39711"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0612B8">
        <w:rPr>
          <w:rFonts w:ascii="Arial" w:eastAsia="Times New Roman" w:hAnsi="Arial" w:cs="Arial"/>
          <w:b/>
          <w:bCs/>
          <w:color w:val="FF0061"/>
          <w:sz w:val="24"/>
          <w:szCs w:val="24"/>
          <w:lang w:eastAsia="en-GB"/>
        </w:rPr>
        <w:t xml:space="preserve">School of </w:t>
      </w:r>
      <w:r w:rsidR="00960B82">
        <w:rPr>
          <w:rFonts w:ascii="Arial" w:eastAsia="Times New Roman" w:hAnsi="Arial" w:cs="Arial"/>
          <w:b/>
          <w:bCs/>
          <w:color w:val="FF0061"/>
          <w:sz w:val="24"/>
          <w:szCs w:val="24"/>
          <w:lang w:eastAsia="en-GB"/>
        </w:rPr>
        <w:t>E</w:t>
      </w:r>
      <w:r w:rsidR="00A12FBD">
        <w:rPr>
          <w:rFonts w:ascii="Arial" w:eastAsia="Times New Roman" w:hAnsi="Arial" w:cs="Arial"/>
          <w:b/>
          <w:bCs/>
          <w:color w:val="FF0061"/>
          <w:sz w:val="24"/>
          <w:szCs w:val="24"/>
          <w:lang w:eastAsia="en-GB"/>
        </w:rPr>
        <w:t>ngineering</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796E991B"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A12FBD">
        <w:rPr>
          <w:rFonts w:ascii="Arial" w:eastAsia="Times New Roman" w:hAnsi="Arial" w:cs="Arial"/>
          <w:b/>
          <w:bCs/>
          <w:color w:val="FF0061"/>
          <w:sz w:val="24"/>
          <w:szCs w:val="24"/>
          <w:lang w:eastAsia="en-GB"/>
        </w:rPr>
        <w:t xml:space="preserve"> 50</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53F98122" w:rsidR="00CB2169" w:rsidRPr="00CB2169" w:rsidRDefault="00A12FBD"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96</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30EEC478" w:rsidR="00CB2169" w:rsidRPr="00CB2169" w:rsidRDefault="00A12FBD"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92</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566"/>
      </w:tblGrid>
      <w:tr w:rsidR="00121BAF"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6373AEA9" w:rsidR="00121BAF" w:rsidRDefault="00A12FBD" w:rsidP="00121BAF">
            <w:pPr>
              <w:rPr>
                <w:rFonts w:ascii="Segoe UI" w:hAnsi="Segoe UI" w:cs="Segoe UI"/>
                <w:color w:val="605E5C"/>
                <w:sz w:val="18"/>
                <w:szCs w:val="18"/>
              </w:rPr>
            </w:pPr>
            <w:r>
              <w:rPr>
                <w:noProof/>
                <w:lang w:eastAsia="en-GB"/>
              </w:rPr>
              <w:drawing>
                <wp:inline distT="0" distB="0" distL="0" distR="0" wp14:anchorId="68008540" wp14:editId="7BA72901">
                  <wp:extent cx="2534057" cy="160324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73674" cy="1628313"/>
                          </a:xfrm>
                          <a:prstGeom prst="rect">
                            <a:avLst/>
                          </a:prstGeom>
                        </pic:spPr>
                      </pic:pic>
                    </a:graphicData>
                  </a:graphic>
                </wp:inline>
              </w:drawing>
            </w:r>
          </w:p>
        </w:tc>
      </w:tr>
      <w:tr w:rsidR="00121BAF"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6CEEFE34" w:rsidR="00F823A1" w:rsidRDefault="00A12FBD" w:rsidP="00121BAF">
            <w:pPr>
              <w:rPr>
                <w:noProof/>
                <w:lang w:eastAsia="en-GB"/>
              </w:rPr>
            </w:pPr>
            <w:r>
              <w:rPr>
                <w:noProof/>
                <w:lang w:eastAsia="en-GB"/>
              </w:rPr>
              <w:drawing>
                <wp:inline distT="0" distB="0" distL="0" distR="0" wp14:anchorId="279AF61F" wp14:editId="4272170F">
                  <wp:extent cx="2773680" cy="160401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73680" cy="1604010"/>
                          </a:xfrm>
                          <a:prstGeom prst="rect">
                            <a:avLst/>
                          </a:prstGeom>
                        </pic:spPr>
                      </pic:pic>
                    </a:graphicData>
                  </a:graphic>
                </wp:inline>
              </w:drawing>
            </w:r>
            <w:r w:rsidR="00960B82">
              <w:rPr>
                <w:noProof/>
                <w:lang w:eastAsia="en-GB"/>
              </w:rPr>
              <w:t xml:space="preserve"> </w:t>
            </w:r>
            <w:r w:rsidR="00052549">
              <w:rPr>
                <w:noProof/>
                <w:lang w:eastAsia="en-GB"/>
              </w:rPr>
              <w:t xml:space="preserve"> </w:t>
            </w:r>
            <w:r w:rsidR="00AD6E5E">
              <w:rPr>
                <w:noProof/>
                <w:lang w:eastAsia="en-GB"/>
              </w:rPr>
              <w:t xml:space="preserve">  </w:t>
            </w:r>
          </w:p>
          <w:p w14:paraId="6F9AB17E" w14:textId="1C98290F" w:rsidR="00AD6E5E" w:rsidRDefault="00AD6E5E" w:rsidP="00121BAF">
            <w:pPr>
              <w:rPr>
                <w:noProof/>
                <w:lang w:eastAsia="en-GB"/>
              </w:rPr>
            </w:pPr>
          </w:p>
          <w:p w14:paraId="146BF440" w14:textId="5DD72D36" w:rsidR="00AD6E5E" w:rsidRDefault="00A12FBD" w:rsidP="00121BAF">
            <w:r>
              <w:rPr>
                <w:noProof/>
                <w:lang w:eastAsia="en-GB"/>
              </w:rPr>
              <w:drawing>
                <wp:inline distT="0" distB="0" distL="0" distR="0" wp14:anchorId="22EE6236" wp14:editId="20C6127F">
                  <wp:extent cx="2852928" cy="1712595"/>
                  <wp:effectExtent l="0" t="0" r="508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74195" cy="1725361"/>
                          </a:xfrm>
                          <a:prstGeom prst="rect">
                            <a:avLst/>
                          </a:prstGeom>
                        </pic:spPr>
                      </pic:pic>
                    </a:graphicData>
                  </a:graphic>
                </wp:inline>
              </w:drawing>
            </w:r>
          </w:p>
          <w:p w14:paraId="515B4B38" w14:textId="68BAE42A" w:rsidR="00F823A1" w:rsidRDefault="00F823A1" w:rsidP="00121BAF">
            <w:pPr>
              <w:rPr>
                <w:rFonts w:ascii="Segoe UI" w:hAnsi="Segoe UI" w:cs="Segoe UI"/>
                <w:color w:val="605E5C"/>
                <w:sz w:val="18"/>
                <w:szCs w:val="18"/>
              </w:rPr>
            </w:pP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7521EAB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1AE51030"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A12FBD">
        <w:rPr>
          <w:rFonts w:ascii="Arial" w:eastAsia="Times New Roman" w:hAnsi="Arial" w:cs="Arial"/>
          <w:color w:val="FF0000"/>
          <w:sz w:val="24"/>
          <w:szCs w:val="24"/>
          <w:lang w:eastAsia="en-GB"/>
        </w:rPr>
        <w:t xml:space="preserve">Arup, </w:t>
      </w:r>
      <w:proofErr w:type="spellStart"/>
      <w:r w:rsidR="00A12FBD">
        <w:rPr>
          <w:rFonts w:ascii="Arial" w:eastAsia="Times New Roman" w:hAnsi="Arial" w:cs="Arial"/>
          <w:color w:val="FF0000"/>
          <w:sz w:val="24"/>
          <w:szCs w:val="24"/>
          <w:lang w:eastAsia="en-GB"/>
        </w:rPr>
        <w:t>Cundall</w:t>
      </w:r>
      <w:proofErr w:type="spellEnd"/>
      <w:r w:rsidR="00A12FBD">
        <w:rPr>
          <w:rFonts w:ascii="Arial" w:eastAsia="Times New Roman" w:hAnsi="Arial" w:cs="Arial"/>
          <w:color w:val="FF0000"/>
          <w:sz w:val="24"/>
          <w:szCs w:val="24"/>
          <w:lang w:eastAsia="en-GB"/>
        </w:rPr>
        <w:t>, EDF, Jensen Hughes, Leonardo UK.</w:t>
      </w:r>
      <w:r w:rsidR="00AD6E5E">
        <w:rPr>
          <w:rFonts w:ascii="Arial" w:eastAsia="Times New Roman" w:hAnsi="Arial" w:cs="Arial"/>
          <w:color w:val="FF0000"/>
          <w:sz w:val="24"/>
          <w:szCs w:val="24"/>
          <w:lang w:eastAsia="en-GB"/>
        </w:rPr>
        <w:t xml:space="preserve"> </w:t>
      </w:r>
      <w:r w:rsidR="004720A0" w:rsidRPr="004720A0">
        <w:rPr>
          <w:rFonts w:ascii="Arial" w:eastAsia="Times New Roman" w:hAnsi="Arial" w:cs="Arial"/>
          <w:color w:val="FF0000"/>
          <w:sz w:val="24"/>
          <w:szCs w:val="24"/>
          <w:lang w:eastAsia="en-GB"/>
        </w:rPr>
        <w:t xml:space="preserve"> </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756A0E25" w:rsidR="00163A09" w:rsidRDefault="00A12FBD">
      <w:pPr>
        <w:rPr>
          <w:rFonts w:ascii="Arial" w:eastAsia="Times New Roman" w:hAnsi="Arial" w:cs="Arial"/>
          <w:b/>
          <w:bCs/>
          <w:color w:val="002675"/>
          <w:sz w:val="24"/>
          <w:szCs w:val="24"/>
          <w:lang w:eastAsia="en-GB"/>
        </w:rPr>
      </w:pPr>
      <w:bookmarkStart w:id="0" w:name="_GoBack"/>
      <w:r>
        <w:rPr>
          <w:noProof/>
          <w:lang w:eastAsia="en-GB"/>
        </w:rPr>
        <w:drawing>
          <wp:inline distT="0" distB="0" distL="0" distR="0" wp14:anchorId="00AD9283" wp14:editId="3ACD4B02">
            <wp:extent cx="5943106" cy="2785872"/>
            <wp:effectExtent l="0" t="0" r="635" b="0"/>
            <wp:docPr id="23" name="Picture 23" descr="Engieer, graduate, analyst, process, research, associate, consultant, operations, development, engineering, chemical technology, mechanical, manager, electrical, industry, specialist, commercial, assurance, nuclear, administrator, renewable, manager, advanced."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57519" cy="2792628"/>
                    </a:xfrm>
                    <a:prstGeom prst="rect">
                      <a:avLst/>
                    </a:prstGeom>
                  </pic:spPr>
                </pic:pic>
              </a:graphicData>
            </a:graphic>
          </wp:inline>
        </w:drawing>
      </w:r>
      <w:bookmarkEnd w:id="0"/>
      <w:r w:rsidR="00806F8A">
        <w:rPr>
          <w:rFonts w:ascii="Arial" w:eastAsia="Times New Roman" w:hAnsi="Arial" w:cs="Arial"/>
          <w:b/>
          <w:bCs/>
          <w:color w:val="002675"/>
          <w:sz w:val="24"/>
          <w:szCs w:val="24"/>
          <w:lang w:eastAsia="en-GB"/>
        </w:rPr>
        <w:t xml:space="preserve"> </w:t>
      </w:r>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5FF3CF5A" w:rsidR="00853B2F" w:rsidRDefault="000661AD" w:rsidP="00853B2F">
      <w:pPr>
        <w:jc w:val="center"/>
        <w:rPr>
          <w:rFonts w:ascii="Arial" w:hAnsi="Arial" w:cs="Arial"/>
          <w:sz w:val="24"/>
          <w:szCs w:val="24"/>
        </w:rPr>
      </w:pPr>
      <w:r>
        <w:rPr>
          <w:noProof/>
          <w:lang w:eastAsia="en-GB"/>
        </w:rPr>
        <mc:AlternateContent>
          <mc:Choice Requires="wps">
            <w:drawing>
              <wp:anchor distT="0" distB="0" distL="114300" distR="114300" simplePos="0" relativeHeight="251668480" behindDoc="0" locked="0" layoutInCell="1" allowOverlap="1" wp14:anchorId="5427E574" wp14:editId="21F0398A">
                <wp:simplePos x="0" y="0"/>
                <wp:positionH relativeFrom="column">
                  <wp:posOffset>-134111</wp:posOffset>
                </wp:positionH>
                <wp:positionV relativeFrom="paragraph">
                  <wp:posOffset>4448556</wp:posOffset>
                </wp:positionV>
                <wp:extent cx="2249424" cy="1219200"/>
                <wp:effectExtent l="0" t="0" r="17780" b="19050"/>
                <wp:wrapNone/>
                <wp:docPr id="3" name="Text Box 3"/>
                <wp:cNvGraphicFramePr/>
                <a:graphic xmlns:a="http://schemas.openxmlformats.org/drawingml/2006/main">
                  <a:graphicData uri="http://schemas.microsoft.com/office/word/2010/wordprocessingShape">
                    <wps:wsp>
                      <wps:cNvSpPr txBox="1"/>
                      <wps:spPr>
                        <a:xfrm>
                          <a:off x="0" y="0"/>
                          <a:ext cx="2249424" cy="1219200"/>
                        </a:xfrm>
                        <a:prstGeom prst="rect">
                          <a:avLst/>
                        </a:prstGeom>
                        <a:solidFill>
                          <a:schemeClr val="lt1"/>
                        </a:solidFill>
                        <a:ln w="6350">
                          <a:solidFill>
                            <a:prstClr val="black"/>
                          </a:solidFill>
                        </a:ln>
                      </wps:spPr>
                      <wps:txbx>
                        <w:txbxContent>
                          <w:p w14:paraId="312A0A5D" w14:textId="097C462E" w:rsidR="000661AD" w:rsidRDefault="000661AD" w:rsidP="000661AD">
                            <w:pPr>
                              <w:rPr>
                                <w:rFonts w:ascii="Arial" w:hAnsi="Arial" w:cs="Arial"/>
                                <w:sz w:val="24"/>
                                <w:szCs w:val="24"/>
                              </w:rPr>
                            </w:pPr>
                            <w:r>
                              <w:rPr>
                                <w:rFonts w:ascii="Arial" w:hAnsi="Arial" w:cs="Arial"/>
                                <w:sz w:val="24"/>
                                <w:szCs w:val="24"/>
                              </w:rPr>
                              <w:t>1. &lt;18,777 (3.3%</w:t>
                            </w:r>
                            <w:proofErr w:type="gramStart"/>
                            <w:r>
                              <w:rPr>
                                <w:rFonts w:ascii="Arial" w:hAnsi="Arial" w:cs="Arial"/>
                                <w:sz w:val="24"/>
                                <w:szCs w:val="24"/>
                              </w:rPr>
                              <w:t>)</w:t>
                            </w:r>
                            <w:proofErr w:type="gramEnd"/>
                            <w:r>
                              <w:rPr>
                                <w:rFonts w:ascii="Arial" w:hAnsi="Arial" w:cs="Arial"/>
                                <w:sz w:val="24"/>
                                <w:szCs w:val="24"/>
                              </w:rPr>
                              <w:br/>
                              <w:t>2. &gt;18,777-24,983 (8.79%</w:t>
                            </w:r>
                            <w:proofErr w:type="gramStart"/>
                            <w:r>
                              <w:rPr>
                                <w:rFonts w:ascii="Arial" w:hAnsi="Arial" w:cs="Arial"/>
                                <w:sz w:val="24"/>
                                <w:szCs w:val="24"/>
                              </w:rPr>
                              <w:t>)</w:t>
                            </w:r>
                            <w:proofErr w:type="gramEnd"/>
                            <w:r>
                              <w:rPr>
                                <w:rFonts w:ascii="Arial" w:hAnsi="Arial" w:cs="Arial"/>
                                <w:sz w:val="24"/>
                                <w:szCs w:val="24"/>
                              </w:rPr>
                              <w:br/>
                              <w:t>3. &gt;24,983-</w:t>
                            </w:r>
                            <w:proofErr w:type="gramStart"/>
                            <w:r>
                              <w:rPr>
                                <w:rFonts w:ascii="Arial" w:hAnsi="Arial" w:cs="Arial"/>
                                <w:sz w:val="24"/>
                                <w:szCs w:val="24"/>
                              </w:rPr>
                              <w:t>33,158  (</w:t>
                            </w:r>
                            <w:proofErr w:type="gramEnd"/>
                            <w:r>
                              <w:rPr>
                                <w:rFonts w:ascii="Arial" w:hAnsi="Arial" w:cs="Arial"/>
                                <w:sz w:val="24"/>
                                <w:szCs w:val="24"/>
                              </w:rPr>
                              <w:t>65.93%)</w:t>
                            </w:r>
                            <w:r>
                              <w:rPr>
                                <w:rFonts w:ascii="Arial" w:hAnsi="Arial" w:cs="Arial"/>
                                <w:sz w:val="24"/>
                                <w:szCs w:val="24"/>
                              </w:rPr>
                              <w:br/>
                              <w:t>4. &gt; 33,158-44,992 (17.58%</w:t>
                            </w:r>
                            <w:proofErr w:type="gramStart"/>
                            <w:r>
                              <w:rPr>
                                <w:rFonts w:ascii="Arial" w:hAnsi="Arial" w:cs="Arial"/>
                                <w:sz w:val="24"/>
                                <w:szCs w:val="24"/>
                              </w:rPr>
                              <w:t>)</w:t>
                            </w:r>
                            <w:proofErr w:type="gramEnd"/>
                            <w:r>
                              <w:rPr>
                                <w:rFonts w:ascii="Arial" w:hAnsi="Arial" w:cs="Arial"/>
                                <w:sz w:val="24"/>
                                <w:szCs w:val="24"/>
                              </w:rPr>
                              <w:br/>
                              <w:t>6. &gt;60,410 (4.4%)</w:t>
                            </w:r>
                          </w:p>
                          <w:p w14:paraId="34DC4D81" w14:textId="77777777" w:rsidR="000661AD" w:rsidRDefault="000661AD" w:rsidP="000661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7E574" id="_x0000_t202" coordsize="21600,21600" o:spt="202" path="m,l,21600r21600,l21600,xe">
                <v:stroke joinstyle="miter"/>
                <v:path gradientshapeok="t" o:connecttype="rect"/>
              </v:shapetype>
              <v:shape id="Text Box 3" o:spid="_x0000_s1029" type="#_x0000_t202" style="position:absolute;left:0;text-align:left;margin-left:-10.55pt;margin-top:350.3pt;width:177.1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" fillcolor="white [3201]" strokeweight=".5pt">
                <v:textbox>
                  <w:txbxContent>
                    <w:p w14:paraId="312A0A5D" w14:textId="097C462E" w:rsidR="000661AD" w:rsidRDefault="000661AD" w:rsidP="000661AD">
                      <w:pPr>
                        <w:rPr>
                          <w:rFonts w:ascii="Arial" w:hAnsi="Arial" w:cs="Arial"/>
                          <w:sz w:val="24"/>
                          <w:szCs w:val="24"/>
                        </w:rPr>
                      </w:pPr>
                      <w:r>
                        <w:rPr>
                          <w:rFonts w:ascii="Arial" w:hAnsi="Arial" w:cs="Arial"/>
                          <w:sz w:val="24"/>
                          <w:szCs w:val="24"/>
                        </w:rPr>
                        <w:t>1. &lt;18,777 (3.3%</w:t>
                      </w:r>
                      <w:proofErr w:type="gramStart"/>
                      <w:r>
                        <w:rPr>
                          <w:rFonts w:ascii="Arial" w:hAnsi="Arial" w:cs="Arial"/>
                          <w:sz w:val="24"/>
                          <w:szCs w:val="24"/>
                        </w:rPr>
                        <w:t>)</w:t>
                      </w:r>
                      <w:proofErr w:type="gramEnd"/>
                      <w:r>
                        <w:rPr>
                          <w:rFonts w:ascii="Arial" w:hAnsi="Arial" w:cs="Arial"/>
                          <w:sz w:val="24"/>
                          <w:szCs w:val="24"/>
                        </w:rPr>
                        <w:br/>
                        <w:t>2. &gt;18,777-24,983 (8.79%</w:t>
                      </w:r>
                      <w:proofErr w:type="gramStart"/>
                      <w:r>
                        <w:rPr>
                          <w:rFonts w:ascii="Arial" w:hAnsi="Arial" w:cs="Arial"/>
                          <w:sz w:val="24"/>
                          <w:szCs w:val="24"/>
                        </w:rPr>
                        <w:t>)</w:t>
                      </w:r>
                      <w:proofErr w:type="gramEnd"/>
                      <w:r>
                        <w:rPr>
                          <w:rFonts w:ascii="Arial" w:hAnsi="Arial" w:cs="Arial"/>
                          <w:sz w:val="24"/>
                          <w:szCs w:val="24"/>
                        </w:rPr>
                        <w:br/>
                        <w:t>3. &gt;24,983-</w:t>
                      </w:r>
                      <w:proofErr w:type="gramStart"/>
                      <w:r>
                        <w:rPr>
                          <w:rFonts w:ascii="Arial" w:hAnsi="Arial" w:cs="Arial"/>
                          <w:sz w:val="24"/>
                          <w:szCs w:val="24"/>
                        </w:rPr>
                        <w:t>33,158  (</w:t>
                      </w:r>
                      <w:proofErr w:type="gramEnd"/>
                      <w:r>
                        <w:rPr>
                          <w:rFonts w:ascii="Arial" w:hAnsi="Arial" w:cs="Arial"/>
                          <w:sz w:val="24"/>
                          <w:szCs w:val="24"/>
                        </w:rPr>
                        <w:t>65.93%)</w:t>
                      </w:r>
                      <w:r>
                        <w:rPr>
                          <w:rFonts w:ascii="Arial" w:hAnsi="Arial" w:cs="Arial"/>
                          <w:sz w:val="24"/>
                          <w:szCs w:val="24"/>
                        </w:rPr>
                        <w:br/>
                        <w:t>4. &gt; 33,158-44,992 (17.58%</w:t>
                      </w:r>
                      <w:proofErr w:type="gramStart"/>
                      <w:r>
                        <w:rPr>
                          <w:rFonts w:ascii="Arial" w:hAnsi="Arial" w:cs="Arial"/>
                          <w:sz w:val="24"/>
                          <w:szCs w:val="24"/>
                        </w:rPr>
                        <w:t>)</w:t>
                      </w:r>
                      <w:proofErr w:type="gramEnd"/>
                      <w:r>
                        <w:rPr>
                          <w:rFonts w:ascii="Arial" w:hAnsi="Arial" w:cs="Arial"/>
                          <w:sz w:val="24"/>
                          <w:szCs w:val="24"/>
                        </w:rPr>
                        <w:br/>
                        <w:t>6. &gt;60,410 (4.4%)</w:t>
                      </w:r>
                    </w:p>
                    <w:p w14:paraId="34DC4D81" w14:textId="77777777" w:rsidR="000661AD" w:rsidRDefault="000661AD" w:rsidP="000661AD"/>
                  </w:txbxContent>
                </v:textbox>
              </v:shape>
            </w:pict>
          </mc:Fallback>
        </mc:AlternateContent>
      </w:r>
      <w:r w:rsidR="00A12FBD">
        <w:rPr>
          <w:noProof/>
          <w:lang w:eastAsia="en-GB"/>
        </w:rPr>
        <w:drawing>
          <wp:inline distT="0" distB="0" distL="0" distR="0" wp14:anchorId="79DD0C64" wp14:editId="0B6EB6EE">
            <wp:extent cx="5731510" cy="4792345"/>
            <wp:effectExtent l="0" t="0" r="2540" b="8255"/>
            <wp:docPr id="1" name="Picture 1" descr="This picture depicts salary information for graduates from this school:&#10;&#10;1. &lt;18,777 (3.3%)&#10;2. &gt;18,777-24,983 (8.79%)&#10;3. &gt;24,983-33,158  (65.93%)&#10;4. &gt; 33,158-44,992 (17.58%)&#10;6. &gt;60,410 (4.4%)&#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792345"/>
                    </a:xfrm>
                    <a:prstGeom prst="rect">
                      <a:avLst/>
                    </a:prstGeom>
                  </pic:spPr>
                </pic:pic>
              </a:graphicData>
            </a:graphic>
          </wp:inline>
        </w:drawing>
      </w:r>
    </w:p>
    <w:p w14:paraId="4A869A9F" w14:textId="2766A08A" w:rsidR="00853B2F" w:rsidRDefault="00853B2F" w:rsidP="00853B2F">
      <w:pPr>
        <w:jc w:val="center"/>
        <w:rPr>
          <w:rFonts w:ascii="Arial" w:hAnsi="Arial" w:cs="Arial"/>
          <w:sz w:val="24"/>
          <w:szCs w:val="24"/>
        </w:rPr>
      </w:pPr>
    </w:p>
    <w:p w14:paraId="272996BD" w14:textId="3B0A2CA7" w:rsidR="000661AD" w:rsidRDefault="000661AD" w:rsidP="00853B2F">
      <w:pPr>
        <w:jc w:val="center"/>
        <w:rPr>
          <w:rFonts w:ascii="Arial" w:hAnsi="Arial" w:cs="Arial"/>
          <w:sz w:val="24"/>
          <w:szCs w:val="24"/>
        </w:rPr>
      </w:pPr>
    </w:p>
    <w:p w14:paraId="105FE221" w14:textId="4972CF33" w:rsidR="000661AD" w:rsidRDefault="000661AD" w:rsidP="00853B2F">
      <w:pPr>
        <w:jc w:val="center"/>
        <w:rPr>
          <w:rFonts w:ascii="Arial" w:hAnsi="Arial" w:cs="Arial"/>
          <w:sz w:val="24"/>
          <w:szCs w:val="24"/>
        </w:rPr>
      </w:pPr>
    </w:p>
    <w:p w14:paraId="5483AEBE" w14:textId="77777777" w:rsidR="000661AD" w:rsidRDefault="000661AD" w:rsidP="00853B2F">
      <w:pPr>
        <w:jc w:val="cente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7"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8"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2D83F291" w14:textId="2947C4B1" w:rsidR="00163A09" w:rsidRDefault="00BF3DCC" w:rsidP="00BF3DCC">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w:t>
      </w:r>
      <w:r w:rsidR="006536CF">
        <w:rPr>
          <w:rFonts w:ascii="Arial" w:eastAsia="Times New Roman" w:hAnsi="Arial" w:cs="Arial"/>
          <w:sz w:val="24"/>
          <w:szCs w:val="24"/>
          <w:lang w:eastAsia="en-GB"/>
        </w:rPr>
        <w:t xml:space="preserve">results from two years of surveying. Year </w:t>
      </w:r>
      <w:r w:rsidR="006536CF">
        <w:rPr>
          <w:rFonts w:ascii="Arial" w:eastAsia="Times New Roman" w:hAnsi="Arial" w:cs="Arial"/>
          <w:sz w:val="24"/>
          <w:szCs w:val="24"/>
          <w:lang w:eastAsia="en-GB"/>
        </w:rPr>
        <w:lastRenderedPageBreak/>
        <w:t xml:space="preserve">one surveyed </w:t>
      </w:r>
      <w:r w:rsidRPr="00CB2169">
        <w:rPr>
          <w:rFonts w:ascii="Arial" w:eastAsia="Times New Roman" w:hAnsi="Arial" w:cs="Arial"/>
          <w:sz w:val="24"/>
          <w:szCs w:val="24"/>
          <w:lang w:eastAsia="en-GB"/>
        </w:rPr>
        <w:t xml:space="preserve">graduates whose course ended between </w:t>
      </w:r>
      <w:r w:rsidR="006536CF" w:rsidRPr="00CB2169">
        <w:rPr>
          <w:rFonts w:ascii="Arial" w:eastAsia="Times New Roman" w:hAnsi="Arial" w:cs="Arial"/>
          <w:sz w:val="24"/>
          <w:szCs w:val="24"/>
          <w:lang w:eastAsia="en-GB"/>
        </w:rPr>
        <w:t>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8</w:t>
      </w:r>
      <w:r w:rsidR="006536CF" w:rsidRPr="00CB2169">
        <w:rPr>
          <w:rFonts w:ascii="Arial" w:eastAsia="Times New Roman" w:hAnsi="Arial" w:cs="Arial"/>
          <w:sz w:val="24"/>
          <w:szCs w:val="24"/>
          <w:lang w:eastAsia="en-GB"/>
        </w:rPr>
        <w:t xml:space="preserve"> and 31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July 201</w:t>
      </w:r>
      <w:r w:rsidR="008354D0">
        <w:rPr>
          <w:rFonts w:ascii="Arial" w:eastAsia="Times New Roman" w:hAnsi="Arial" w:cs="Arial"/>
          <w:sz w:val="24"/>
          <w:szCs w:val="24"/>
          <w:lang w:eastAsia="en-GB"/>
        </w:rPr>
        <w:t>9</w:t>
      </w:r>
      <w:r w:rsidR="006536CF">
        <w:rPr>
          <w:rFonts w:ascii="Arial" w:eastAsia="Times New Roman" w:hAnsi="Arial" w:cs="Arial"/>
          <w:sz w:val="24"/>
          <w:szCs w:val="24"/>
          <w:lang w:eastAsia="en-GB"/>
        </w:rPr>
        <w:t xml:space="preserve">, year two surveyed graduates whose course ended between </w:t>
      </w:r>
      <w:r w:rsidRPr="00CB2169">
        <w:rPr>
          <w:rFonts w:ascii="Arial" w:eastAsia="Times New Roman" w:hAnsi="Arial" w:cs="Arial"/>
          <w:sz w:val="24"/>
          <w:szCs w:val="24"/>
          <w:lang w:eastAsia="en-GB"/>
        </w:rPr>
        <w:t>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9</w:t>
      </w:r>
      <w:r w:rsidRPr="00CB2169">
        <w:rPr>
          <w:rFonts w:ascii="Arial" w:eastAsia="Times New Roman" w:hAnsi="Arial" w:cs="Arial"/>
          <w:sz w:val="24"/>
          <w:szCs w:val="24"/>
          <w:lang w:eastAsia="en-GB"/>
        </w:rPr>
        <w:t xml:space="preserve"> and 31</w:t>
      </w:r>
      <w:r w:rsidRPr="00CB2169">
        <w:rPr>
          <w:rFonts w:ascii="Arial" w:eastAsia="Times New Roman" w:hAnsi="Arial" w:cs="Arial"/>
          <w:sz w:val="24"/>
          <w:szCs w:val="24"/>
          <w:vertAlign w:val="superscript"/>
          <w:lang w:eastAsia="en-GB"/>
        </w:rPr>
        <w:t>st</w:t>
      </w:r>
      <w:r w:rsidR="008354D0">
        <w:rPr>
          <w:rFonts w:ascii="Arial" w:eastAsia="Times New Roman" w:hAnsi="Arial" w:cs="Arial"/>
          <w:sz w:val="24"/>
          <w:szCs w:val="24"/>
          <w:lang w:eastAsia="en-GB"/>
        </w:rPr>
        <w:t> July 2020</w:t>
      </w:r>
      <w:r w:rsidRPr="00CB2169">
        <w:rPr>
          <w:rFonts w:ascii="Arial" w:eastAsia="Times New Roman" w:hAnsi="Arial" w:cs="Arial"/>
          <w:sz w:val="24"/>
          <w:szCs w:val="24"/>
          <w:lang w:eastAsia="en-GB"/>
        </w:rPr>
        <w:t>. Data is provided at School rather than course level to ensure compliance with GDPR guidance.  </w:t>
      </w:r>
    </w:p>
    <w:p w14:paraId="4D6F99AD" w14:textId="2DEB6FB8" w:rsidR="00263D4C" w:rsidRPr="00665B02" w:rsidRDefault="00263D4C" w:rsidP="00665B02">
      <w:pPr>
        <w:rPr>
          <w:rFonts w:ascii="Arial" w:hAnsi="Arial" w:cs="Arial"/>
          <w:sz w:val="24"/>
          <w:szCs w:val="24"/>
        </w:rPr>
      </w:pPr>
    </w:p>
    <w:sectPr w:rsidR="00263D4C" w:rsidRPr="00665B0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B01D4" w14:textId="77777777" w:rsidR="0033756B" w:rsidRDefault="0033756B" w:rsidP="004C7FA1">
      <w:pPr>
        <w:spacing w:after="0" w:line="240" w:lineRule="auto"/>
      </w:pPr>
      <w:r>
        <w:separator/>
      </w:r>
    </w:p>
  </w:endnote>
  <w:endnote w:type="continuationSeparator" w:id="0">
    <w:p w14:paraId="3B80F8A0" w14:textId="77777777" w:rsidR="0033756B" w:rsidRDefault="0033756B"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AB58C" w14:textId="77777777" w:rsidR="0033756B" w:rsidRDefault="0033756B" w:rsidP="004C7FA1">
      <w:pPr>
        <w:spacing w:after="0" w:line="240" w:lineRule="auto"/>
      </w:pPr>
      <w:r>
        <w:separator/>
      </w:r>
    </w:p>
  </w:footnote>
  <w:footnote w:type="continuationSeparator" w:id="0">
    <w:p w14:paraId="20AC475E" w14:textId="77777777" w:rsidR="0033756B" w:rsidRDefault="0033756B"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4069"/>
    <w:rsid w:val="00052549"/>
    <w:rsid w:val="000612B8"/>
    <w:rsid w:val="000661AD"/>
    <w:rsid w:val="00084ADF"/>
    <w:rsid w:val="000A7978"/>
    <w:rsid w:val="00110281"/>
    <w:rsid w:val="00121BAF"/>
    <w:rsid w:val="001427B2"/>
    <w:rsid w:val="001443FB"/>
    <w:rsid w:val="00163A09"/>
    <w:rsid w:val="001721B2"/>
    <w:rsid w:val="001C7FE2"/>
    <w:rsid w:val="00263D4C"/>
    <w:rsid w:val="002C2CC0"/>
    <w:rsid w:val="002E7939"/>
    <w:rsid w:val="002F2AD4"/>
    <w:rsid w:val="002F6148"/>
    <w:rsid w:val="002F6163"/>
    <w:rsid w:val="0033756B"/>
    <w:rsid w:val="00375555"/>
    <w:rsid w:val="00395922"/>
    <w:rsid w:val="003B53B2"/>
    <w:rsid w:val="003D4AFF"/>
    <w:rsid w:val="00432073"/>
    <w:rsid w:val="00464E87"/>
    <w:rsid w:val="00465CBD"/>
    <w:rsid w:val="00466260"/>
    <w:rsid w:val="004720A0"/>
    <w:rsid w:val="004A4FB6"/>
    <w:rsid w:val="004B678C"/>
    <w:rsid w:val="004B7094"/>
    <w:rsid w:val="004C7FA1"/>
    <w:rsid w:val="004D6A41"/>
    <w:rsid w:val="005161E9"/>
    <w:rsid w:val="005344E2"/>
    <w:rsid w:val="00597314"/>
    <w:rsid w:val="005F047F"/>
    <w:rsid w:val="00603522"/>
    <w:rsid w:val="006536CF"/>
    <w:rsid w:val="00665B02"/>
    <w:rsid w:val="006C6247"/>
    <w:rsid w:val="00705816"/>
    <w:rsid w:val="007233D4"/>
    <w:rsid w:val="00725E16"/>
    <w:rsid w:val="00734141"/>
    <w:rsid w:val="007A247F"/>
    <w:rsid w:val="007A4B88"/>
    <w:rsid w:val="007C5B94"/>
    <w:rsid w:val="007F02A0"/>
    <w:rsid w:val="00806F8A"/>
    <w:rsid w:val="008236F6"/>
    <w:rsid w:val="008354D0"/>
    <w:rsid w:val="00853B2F"/>
    <w:rsid w:val="008633FD"/>
    <w:rsid w:val="009072EE"/>
    <w:rsid w:val="00947FCA"/>
    <w:rsid w:val="00960B82"/>
    <w:rsid w:val="0096598A"/>
    <w:rsid w:val="009823AA"/>
    <w:rsid w:val="009B3265"/>
    <w:rsid w:val="00A12FBD"/>
    <w:rsid w:val="00A66732"/>
    <w:rsid w:val="00A823DD"/>
    <w:rsid w:val="00AB7031"/>
    <w:rsid w:val="00AD6E5E"/>
    <w:rsid w:val="00AF34FD"/>
    <w:rsid w:val="00B06CF8"/>
    <w:rsid w:val="00B43865"/>
    <w:rsid w:val="00BF24F2"/>
    <w:rsid w:val="00BF3DCC"/>
    <w:rsid w:val="00C91829"/>
    <w:rsid w:val="00CB2169"/>
    <w:rsid w:val="00CC180A"/>
    <w:rsid w:val="00D16ACF"/>
    <w:rsid w:val="00DA1556"/>
    <w:rsid w:val="00DC5836"/>
    <w:rsid w:val="00E24379"/>
    <w:rsid w:val="00E5334F"/>
    <w:rsid w:val="00E53C79"/>
    <w:rsid w:val="00E86FEF"/>
    <w:rsid w:val="00ED5688"/>
    <w:rsid w:val="00F43B21"/>
    <w:rsid w:val="00F44FB2"/>
    <w:rsid w:val="00F70041"/>
    <w:rsid w:val="00F823A1"/>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172332329">
      <w:bodyDiv w:val="1"/>
      <w:marLeft w:val="0"/>
      <w:marRight w:val="0"/>
      <w:marTop w:val="0"/>
      <w:marBottom w:val="0"/>
      <w:divBdr>
        <w:top w:val="none" w:sz="0" w:space="0" w:color="auto"/>
        <w:left w:val="none" w:sz="0" w:space="0" w:color="auto"/>
        <w:bottom w:val="none" w:sz="0" w:space="0" w:color="auto"/>
        <w:right w:val="none" w:sz="0" w:space="0" w:color="auto"/>
      </w:divBdr>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raduateoutcome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d.ac.uk/career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2.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4.xml><?xml version="1.0" encoding="utf-8"?>
<ds:datastoreItem xmlns:ds="http://schemas.openxmlformats.org/officeDocument/2006/customXml" ds:itemID="{9693AF6B-F13B-486B-9AA3-D61B8E6D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8</cp:revision>
  <dcterms:created xsi:type="dcterms:W3CDTF">2022-12-20T15:10:00Z</dcterms:created>
  <dcterms:modified xsi:type="dcterms:W3CDTF">2023-02-06T10:47:00Z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